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92F07" w14:textId="77777777" w:rsidR="00BF574C" w:rsidRPr="00FD4B91" w:rsidRDefault="00BF574C" w:rsidP="00BB392E">
      <w:pPr>
        <w:shd w:val="clear" w:color="auto" w:fill="FFFFFF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E7DF14A" w14:textId="386A5A42" w:rsidR="00D30976" w:rsidRPr="00FD4B91" w:rsidRDefault="008106DF" w:rsidP="006846F1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Pabianice</w:t>
      </w:r>
      <w:r w:rsidR="00AF0BD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,</w:t>
      </w:r>
      <w:r w:rsidR="00672D6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70482D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dnia </w:t>
      </w:r>
      <w:r w:rsidR="00B05C00">
        <w:rPr>
          <w:rFonts w:ascii="Times New Roman" w:hAnsi="Times New Roman" w:cs="Times New Roman"/>
          <w:spacing w:val="-1"/>
          <w:w w:val="90"/>
          <w:sz w:val="24"/>
          <w:szCs w:val="24"/>
        </w:rPr>
        <w:t>05.02</w:t>
      </w:r>
      <w:r w:rsidR="00903B0B">
        <w:rPr>
          <w:rFonts w:ascii="Times New Roman" w:hAnsi="Times New Roman" w:cs="Times New Roman"/>
          <w:spacing w:val="-1"/>
          <w:w w:val="90"/>
          <w:sz w:val="24"/>
          <w:szCs w:val="24"/>
        </w:rPr>
        <w:t>.</w:t>
      </w:r>
      <w:r w:rsidR="00FD4B91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>202</w:t>
      </w:r>
      <w:r w:rsidR="00926833">
        <w:rPr>
          <w:rFonts w:ascii="Times New Roman" w:hAnsi="Times New Roman" w:cs="Times New Roman"/>
          <w:spacing w:val="-1"/>
          <w:w w:val="90"/>
          <w:sz w:val="24"/>
          <w:szCs w:val="24"/>
        </w:rPr>
        <w:t>6</w:t>
      </w:r>
    </w:p>
    <w:p w14:paraId="709E843D" w14:textId="77777777" w:rsidR="00BF531A" w:rsidRPr="00FD4B91" w:rsidRDefault="00BF531A" w:rsidP="006846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0C4408C8" w14:textId="77777777" w:rsidR="00CA6CEA" w:rsidRPr="00FD4B91" w:rsidRDefault="00CA6CEA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2911946F" w14:textId="2FEF831D" w:rsidR="00D30976" w:rsidRPr="00FD4B91" w:rsidRDefault="0006442F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ZAPYTANIE OFERTOWE</w:t>
      </w:r>
      <w:r w:rsidR="00672D6D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2D3A59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NR </w:t>
      </w:r>
      <w:r w:rsidR="004F3976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1</w:t>
      </w:r>
      <w:r w:rsidR="00FD4B91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/202</w:t>
      </w:r>
      <w:r w:rsidR="004F3976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6</w:t>
      </w:r>
      <w:r w:rsidR="00FB0AF3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 NA</w:t>
      </w:r>
      <w:r w:rsidR="00E760EC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:</w:t>
      </w:r>
    </w:p>
    <w:p w14:paraId="22782D82" w14:textId="5FFA0E98" w:rsidR="00D30976" w:rsidRPr="00FD4B91" w:rsidRDefault="001D6124" w:rsidP="00FD4B91">
      <w:pPr>
        <w:shd w:val="clear" w:color="auto" w:fill="FFFFFF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nabycie</w:t>
      </w:r>
      <w:r w:rsidR="00771464">
        <w:rPr>
          <w:rFonts w:ascii="Times New Roman" w:hAnsi="Times New Roman" w:cs="Times New Roman"/>
          <w:b/>
          <w:sz w:val="24"/>
          <w:szCs w:val="24"/>
        </w:rPr>
        <w:t>:</w:t>
      </w:r>
      <w:r w:rsidR="00ED4549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FA08E4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tokarki</w:t>
      </w:r>
    </w:p>
    <w:p w14:paraId="77769D21" w14:textId="21F1941D" w:rsidR="00BB392E" w:rsidRPr="00FD4B91" w:rsidRDefault="001552AD" w:rsidP="001552AD">
      <w:pPr>
        <w:shd w:val="clear" w:color="auto" w:fill="FFFFFF"/>
        <w:tabs>
          <w:tab w:val="left" w:pos="3690"/>
        </w:tabs>
        <w:spacing w:line="276" w:lineRule="auto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ab/>
      </w:r>
    </w:p>
    <w:p w14:paraId="1C76F114" w14:textId="77777777" w:rsidR="003A1239" w:rsidRPr="00FD4B91" w:rsidRDefault="003A123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Dane Zamawiającego:</w:t>
      </w:r>
    </w:p>
    <w:p w14:paraId="0A83873A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Drum Sp. z o.o.</w:t>
      </w:r>
    </w:p>
    <w:p w14:paraId="72E7656E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bookmarkStart w:id="0" w:name="_Hlk209770868"/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95-200 Pabianice,</w:t>
      </w:r>
    </w:p>
    <w:p w14:paraId="322B10FE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Ul. Poziomkowa 16</w:t>
      </w:r>
    </w:p>
    <w:bookmarkEnd w:id="0"/>
    <w:p w14:paraId="1A0B49EF" w14:textId="3937A6A2" w:rsidR="00BB392E" w:rsidRPr="00FD4B91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NIP: 7312067561</w:t>
      </w:r>
    </w:p>
    <w:p w14:paraId="3E201C1B" w14:textId="77777777" w:rsidR="00FB0AF3" w:rsidRPr="00FD4B91" w:rsidRDefault="00FB0AF3" w:rsidP="00903B0B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Tryb udzielenia zamówienia:</w:t>
      </w:r>
    </w:p>
    <w:p w14:paraId="70E3202E" w14:textId="77777777" w:rsidR="00FB0AF3" w:rsidRPr="00FD4B91" w:rsidRDefault="00536C96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Zapytanie ofertowe zgodne z zasadą</w:t>
      </w:r>
      <w:r w:rsidR="00166CF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konkurencyjności.</w:t>
      </w:r>
    </w:p>
    <w:p w14:paraId="545685E3" w14:textId="0C81802E" w:rsidR="00FD4B91" w:rsidRPr="00FD4B91" w:rsidRDefault="00BA6A0B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Zamówienie w ramach projektu</w:t>
      </w:r>
      <w:r w:rsidR="00BB392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pt. </w:t>
      </w:r>
      <w:r w:rsidR="00C755C9" w:rsidRPr="00C755C9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Wdrożenie wyników prac B+R dotyczących linii technologicznej do produkcji materiałów sypkich, wraz z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innowacyjnym podajnikiem dedykowanym do mieszanek betonowych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”, współfinansowanego ze środków Europejskiego Funduszu Rozwoju Regionalnego w ramach naboru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D000A0" w:rsidRPr="00D000A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FELD.09.01-IZ.00-002/24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165B3500" w14:textId="77777777" w:rsidR="00E259D5" w:rsidRPr="00FD4B91" w:rsidRDefault="002D3A5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</w:t>
      </w:r>
      <w:r w:rsidR="00E259D5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rzedmiot zamówienia: </w:t>
      </w:r>
    </w:p>
    <w:p w14:paraId="12A3566C" w14:textId="77777777" w:rsidR="004506E6" w:rsidRDefault="002D3A59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Przedmiotem zamówienia jest</w:t>
      </w:r>
      <w:r w:rsidR="00D753AC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: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06C3FE84" w14:textId="57BFFE37" w:rsidR="001705B7" w:rsidRDefault="004506E6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1. D</w:t>
      </w:r>
      <w:r w:rsidR="0075485B"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ostawa i uruchomienie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463EA8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tokarki</w:t>
      </w:r>
      <w:r w:rsidR="000F3A18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 xml:space="preserve"> o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inimaln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ych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wymagania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, które muszą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być 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spełni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one:</w:t>
      </w:r>
    </w:p>
    <w:p w14:paraId="1F824DD7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przelot wrzeciona Ø132 mm</w:t>
      </w:r>
    </w:p>
    <w:p w14:paraId="64F0F1B1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silnik 11kW,</w:t>
      </w:r>
    </w:p>
    <w:p w14:paraId="0A75032C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uchwyt 3szczękowy Ø315 z przelotem Ø103mm</w:t>
      </w:r>
    </w:p>
    <w:p w14:paraId="460769BA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przenoszenie napędu z silnika głównego na wrzeciono poprzez sprzęgło wielopłytkowe  </w:t>
      </w:r>
    </w:p>
    <w:p w14:paraId="256FEDFF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wibroizolatory do posadowienia i wypoziomowania maszyny</w:t>
      </w:r>
    </w:p>
    <w:p w14:paraId="520A18EA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uchwyt 3 szczękowy Ø400 samocentrujący z przelotem Ø 136mm</w:t>
      </w:r>
    </w:p>
    <w:p w14:paraId="686ABB92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podtrzymka stała ślizgowe średnica 180-430mm z płaskimi suwakami</w:t>
      </w:r>
    </w:p>
    <w:p w14:paraId="61AAC5D3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podtrzymka stała ślizgowe średnica 20-200mm z płaskimi suwakami</w:t>
      </w:r>
    </w:p>
    <w:p w14:paraId="6F741E2B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podtrzymka ruchoma rozmiar 20-200 mm z płaskimi suwakami</w:t>
      </w:r>
    </w:p>
    <w:p w14:paraId="54B654C0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dodatkowy zestaw rolek przesuwowych (3 szt.) </w:t>
      </w:r>
    </w:p>
    <w:p w14:paraId="71DE30C6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pedał nożnego hamulca – 4000 mm </w:t>
      </w:r>
    </w:p>
    <w:p w14:paraId="740212C3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stacja szybkiej zmiany narzędzia C </w:t>
      </w:r>
    </w:p>
    <w:p w14:paraId="0E96C658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odczyt cyfrowy dla 3 osi.</w:t>
      </w:r>
    </w:p>
    <w:p w14:paraId="4943C90D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osłona uchwytu tokarskiego otwierana poprzez odsuwanie go w lewą stronę - nad wrzeciennik</w:t>
      </w:r>
    </w:p>
    <w:p w14:paraId="4884E292" w14:textId="77777777" w:rsidR="004149FC" w:rsidRPr="004149FC" w:rsidRDefault="004149FC" w:rsidP="004149FC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prętowe liniały magnetyczne z głowicami pomiarowymi dla elektronicznego systemu odczytu położenia suportu </w:t>
      </w:r>
    </w:p>
    <w:p w14:paraId="2CF4D5A1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końcówka wrzeciona DIN 55027 Nr. 11 </w:t>
      </w:r>
    </w:p>
    <w:p w14:paraId="47B44C1E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stożek wrzeciona Metryczny 140 </w:t>
      </w:r>
    </w:p>
    <w:p w14:paraId="6AD8F170" w14:textId="77777777" w:rsidR="004149FC" w:rsidRPr="004149FC" w:rsidRDefault="004149FC" w:rsidP="004149FC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czterokierunkowy mechaniczny dżojstik na suporcie dla załączania posuwów roboczych oraz szybkich posuwów dla pozycjonowania poprzez elektryczny przycisk na dżojstiku   </w:t>
      </w:r>
    </w:p>
    <w:p w14:paraId="1FB34E06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liczba posuwów 150</w:t>
      </w:r>
    </w:p>
    <w:p w14:paraId="3CC50B3B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skok posuwu wzdłużnego 0,039 – 18 mm/obr</w:t>
      </w:r>
    </w:p>
    <w:p w14:paraId="6E4CA21C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skok posuwu poprzecznego 0,02 – 9 mm/obr</w:t>
      </w:r>
    </w:p>
    <w:p w14:paraId="0CF3F78C" w14:textId="77777777" w:rsidR="004149FC" w:rsidRPr="004149FC" w:rsidRDefault="004149FC" w:rsidP="004149FC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konik z redukcją wysuwu pinoli 1/4, średnicą pinoli 105mm, stożkiem wewnętrznym tulei Nr 6 Morse’a, wysuwem 225mm</w:t>
      </w:r>
    </w:p>
    <w:p w14:paraId="066C7494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mechaniczny przesuw konika poprzez okrągłą rękojeść z blokadą </w:t>
      </w:r>
    </w:p>
    <w:p w14:paraId="09C10685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lastRenderedPageBreak/>
        <w:t>- osobne zbiorniki na chłodziwo pod łożem maszyny z szybkim dostępem dla czyszczenia układu</w:t>
      </w:r>
    </w:p>
    <w:p w14:paraId="4D23CAFF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 xml:space="preserve">- stała osłona metalowa dla śruby pociągowej oraz wałka napędowego suportu </w:t>
      </w:r>
    </w:p>
    <w:p w14:paraId="712F78B1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dodatkowy ruchomy wspornik śruby pociągowej dla zachowania stabilności pracy podzespołu</w:t>
      </w:r>
    </w:p>
    <w:p w14:paraId="45361942" w14:textId="77777777" w:rsidR="004149FC" w:rsidRPr="004149FC" w:rsidRDefault="004149FC" w:rsidP="00D32DB1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zasilanie elektryczne napędu suportu w metalowym łańcuchu energetycznym (pancerzu) dla zapewnienia właściwej ochrony mechanicznej</w:t>
      </w:r>
    </w:p>
    <w:p w14:paraId="4773D5AA" w14:textId="77777777" w:rsidR="004149FC" w:rsidRPr="004149FC" w:rsidRDefault="004149FC" w:rsidP="004149FC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4149FC">
        <w:rPr>
          <w:rFonts w:ascii="Times New Roman" w:hAnsi="Times New Roman"/>
          <w:sz w:val="24"/>
        </w:rPr>
        <w:t>- rolki przesuwne PWTR zamiast płaskiego suwaka</w:t>
      </w:r>
    </w:p>
    <w:p w14:paraId="043151AA" w14:textId="41D8A8AF" w:rsidR="00CD7D6B" w:rsidRPr="007D5571" w:rsidRDefault="004149FC" w:rsidP="004149FC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4149FC">
        <w:rPr>
          <w:rFonts w:ascii="Times New Roman" w:hAnsi="Times New Roman"/>
          <w:sz w:val="24"/>
        </w:rPr>
        <w:t>- waga obrabiarki min 5500kg</w:t>
      </w:r>
      <w:r w:rsidR="000158B2"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.</w:t>
      </w:r>
    </w:p>
    <w:p w14:paraId="4254A384" w14:textId="77777777" w:rsidR="008544DC" w:rsidRDefault="008544DC" w:rsidP="001705B7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2F673360" w14:textId="05816DE3" w:rsidR="008F5F1C" w:rsidRPr="008F5F1C" w:rsidRDefault="008F5F1C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Określenie przedmiotu zamówienia wg Wspólnego Słownika Zamówień (CPV):– </w:t>
      </w:r>
      <w:hyperlink r:id="rId8" w:history="1">
        <w:r w:rsidRPr="008F5F1C">
          <w:rPr>
            <w:rFonts w:ascii="Times New Roman" w:hAnsi="Times New Roman" w:cs="Times New Roman"/>
            <w:color w:val="000000"/>
            <w:spacing w:val="-1"/>
            <w:w w:val="90"/>
            <w:sz w:val="24"/>
            <w:szCs w:val="24"/>
          </w:rPr>
          <w:t>42600000-2</w:t>
        </w:r>
      </w:hyperlink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- Obrabiarki</w:t>
      </w:r>
    </w:p>
    <w:p w14:paraId="1E5A7016" w14:textId="535D67E4" w:rsidR="00104B93" w:rsidRPr="00125D6C" w:rsidRDefault="00104B93" w:rsidP="00D32DB1">
      <w:pPr>
        <w:shd w:val="clear" w:color="auto" w:fill="FFFFFF"/>
        <w:spacing w:line="276" w:lineRule="auto"/>
        <w:ind w:left="64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25D6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dopuszcza stosowanie rozwiązań równoważnych, przy czym parametry urządzeń proponowanych przez Wykonawcę nie powinny być gorsze niż minimalne parametry opisane w niniejszym zapytaniu ofertowym. </w:t>
      </w:r>
    </w:p>
    <w:p w14:paraId="200C991B" w14:textId="7203FDB1" w:rsidR="00104B93" w:rsidRPr="00125D6C" w:rsidRDefault="00104B93" w:rsidP="00D32DB1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wskazania w zapytaniu znaku towarowego, patentu na wynalazek lub pochodzenia, prawa ochronnego na znak towarowy czy użytkowy, prawa z rejestracji na wzór przemysłowy lub świadectwa pochodzenia, a także źródła lub szczególnego procesu, Zamawiający dopuszcza składanie ofert równoważnych.</w:t>
      </w:r>
    </w:p>
    <w:p w14:paraId="14CB7880" w14:textId="3C98F996" w:rsidR="00D753AC" w:rsidRPr="00240E6A" w:rsidRDefault="00240E6A" w:rsidP="00D32DB1">
      <w:pPr>
        <w:tabs>
          <w:tab w:val="left" w:pos="709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E6A">
        <w:rPr>
          <w:rFonts w:ascii="Times New Roman" w:hAnsi="Times New Roman" w:cs="Times New Roman"/>
          <w:sz w:val="24"/>
          <w:szCs w:val="24"/>
        </w:rPr>
        <w:t>We wszystkich przypadkach, w których w zapytaniu ofertowym lub załącznikach do niego ze względu na specyfikację przedmiotu zamówienia wskazano pochodzenie wyrobów, materiałów, urządzeń i technologii dopuszcza się stosowanie wyrobów, materiałów, urządzeń i technologii równoważnych, tj. wszelkie wymienione z nazwy wyroby, materiały, urządzenia i technologie użyte w przekazanej przez Zamawiającego dokumentacji służą określenia standardu i mogą być zastąpione innymi materiałami o niegorszych parametrach technicznych, użytkowych, jakościowych, funkcjonalnych i walorach estetycznych, przy uwzględnieniu prawidłowej współpracy z pozostałymi materiałami i urządzeniami.</w:t>
      </w:r>
    </w:p>
    <w:p w14:paraId="66828954" w14:textId="21A29AB2" w:rsidR="0006442F" w:rsidRPr="00FD4B91" w:rsidRDefault="002D3A59" w:rsidP="00D32DB1">
      <w:pPr>
        <w:shd w:val="clear" w:color="auto" w:fill="FFFFFF"/>
        <w:tabs>
          <w:tab w:val="left" w:pos="709"/>
        </w:tabs>
        <w:spacing w:line="276" w:lineRule="auto"/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Termin i miejsce realizacji zamówienia:</w:t>
      </w:r>
      <w:r w:rsidR="00987D6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48193A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n</w:t>
      </w:r>
      <w:r w:rsidR="002C4F72" w:rsidRPr="002C4F72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ie później niż</w:t>
      </w:r>
      <w:r w:rsidR="002C4F72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B4436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30.09.</w:t>
      </w:r>
      <w:r w:rsidR="0006391B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2026</w:t>
      </w:r>
      <w:r w:rsid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</w:t>
      </w:r>
      <w:r w:rsidR="006B025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FF457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EB7AAF" w:rsidRPr="00922D1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ul. Milenijna, Żłobnica</w:t>
      </w:r>
      <w:r w:rsidR="00EB7AA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,</w:t>
      </w:r>
      <w:r w:rsidR="00F8191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br/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arunk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ów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udziału w postępowaniu</w:t>
      </w:r>
      <w:r w:rsidR="001B68DC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38DB46AA" w14:textId="77777777" w:rsidR="002D3A59" w:rsidRPr="00FD4B91" w:rsidRDefault="002D3A59" w:rsidP="00D32DB1">
      <w:pPr>
        <w:numPr>
          <w:ilvl w:val="1"/>
          <w:numId w:val="1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 udzielenie zamówienia może ubiegać się wykonawca spełniający następujące warunki:</w:t>
      </w:r>
    </w:p>
    <w:p w14:paraId="38FB165C" w14:textId="2F1F6EE2" w:rsidR="00A842D7" w:rsidRPr="00FD4B91" w:rsidRDefault="00FD4BA1" w:rsidP="00D32DB1">
      <w:pPr>
        <w:numPr>
          <w:ilvl w:val="2"/>
          <w:numId w:val="1"/>
        </w:numPr>
        <w:shd w:val="clear" w:color="auto" w:fill="FFFFFF"/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Udzielają gwarancji na dostarczone urządzenia co najmniej na </w:t>
      </w:r>
      <w:r w:rsid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12</w:t>
      </w:r>
      <w:r w:rsidR="00D81E5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miesięcy licząc od dnia podpisania protokołu odbioru końcowego</w:t>
      </w:r>
    </w:p>
    <w:p w14:paraId="13959AAC" w14:textId="77777777" w:rsidR="002D3A59" w:rsidRPr="00FD4B91" w:rsidRDefault="002D3A59" w:rsidP="00D32DB1">
      <w:pPr>
        <w:numPr>
          <w:ilvl w:val="1"/>
          <w:numId w:val="1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Ocena spełnienia w/w warunków zostanie przeprowadzona na podstawie następujących dokumentów, które każdy z Wykonawców ma obowiązek złożyć:</w:t>
      </w:r>
    </w:p>
    <w:p w14:paraId="6D5B6FDB" w14:textId="77777777" w:rsidR="00386E8D" w:rsidRPr="00FD4B91" w:rsidRDefault="00386E8D" w:rsidP="00D909A3">
      <w:pPr>
        <w:pStyle w:val="Nagwek2"/>
        <w:numPr>
          <w:ilvl w:val="0"/>
          <w:numId w:val="0"/>
        </w:numPr>
        <w:spacing w:before="0" w:after="0"/>
        <w:ind w:left="709" w:hanging="425"/>
        <w:rPr>
          <w:rFonts w:ascii="Times New Roman" w:hAnsi="Times New Roman"/>
          <w:bCs w:val="0"/>
          <w:iCs w:val="0"/>
          <w:color w:val="000000"/>
          <w:spacing w:val="-1"/>
          <w:w w:val="90"/>
          <w:sz w:val="24"/>
          <w:szCs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720"/>
        <w:gridCol w:w="8300"/>
      </w:tblGrid>
      <w:tr w:rsidR="00386E8D" w:rsidRPr="00FD4B91" w14:paraId="149691B1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7DF0750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Lp.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228717C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Wymagane dokumenty i dowody</w:t>
            </w:r>
          </w:p>
        </w:tc>
      </w:tr>
      <w:tr w:rsidR="00386E8D" w:rsidRPr="00FD4B91" w14:paraId="2A4BFDF9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FFFA6" w14:textId="77777777" w:rsidR="00386E8D" w:rsidRPr="00FD4B91" w:rsidRDefault="00263988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8707" w14:textId="77777777" w:rsidR="00386E8D" w:rsidRPr="00FD4B91" w:rsidRDefault="00D81E52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Wypełniony formularz ofertowy stanowiący załącznik nr 1 </w:t>
            </w:r>
          </w:p>
        </w:tc>
      </w:tr>
      <w:tr w:rsidR="002C1B2C" w:rsidRPr="00FD4B91" w14:paraId="45E8AC0F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41D1A" w14:textId="0A1D93B8" w:rsidR="002C1B2C" w:rsidRPr="00FD4B91" w:rsidRDefault="002C1B2C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59BE" w14:textId="2F479D29" w:rsidR="002C1B2C" w:rsidRDefault="002C1B2C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Specyfikacja </w:t>
            </w:r>
            <w:r w:rsidR="00366B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oferowanych maszyn</w:t>
            </w:r>
          </w:p>
        </w:tc>
      </w:tr>
    </w:tbl>
    <w:p w14:paraId="1D4023B3" w14:textId="77777777" w:rsidR="00894F41" w:rsidRPr="00FD4B91" w:rsidRDefault="00894F41" w:rsidP="00894F41">
      <w:pPr>
        <w:keepNext/>
        <w:shd w:val="clear" w:color="auto" w:fill="FFFFFF"/>
        <w:spacing w:line="360" w:lineRule="auto"/>
        <w:ind w:left="1080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40A64D03" w14:textId="77777777" w:rsidR="002D3A59" w:rsidRPr="00FD4B91" w:rsidRDefault="002D3A59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sposobu przygotowania oferty</w:t>
      </w:r>
    </w:p>
    <w:p w14:paraId="46E554C4" w14:textId="77777777" w:rsidR="002D3A59" w:rsidRPr="00FD4B91" w:rsidRDefault="002D3A59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przygotować zgodnie z opisem zamówienia. Oferent ponosi wszystkie koszty związane z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przygotowaniem i złożeniem oferty.</w:t>
      </w:r>
    </w:p>
    <w:p w14:paraId="66F1B386" w14:textId="77777777" w:rsidR="002D3A59" w:rsidRPr="00FD4B91" w:rsidRDefault="002D3A59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złożyć na formularzu stanowiącym załącznik do zapytania ofertowego.</w:t>
      </w:r>
    </w:p>
    <w:p w14:paraId="61811117" w14:textId="77777777" w:rsidR="002D3A59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Do oferty należy załączyć dokumenty określone w pkt. IV.2 zapytania.</w:t>
      </w:r>
    </w:p>
    <w:p w14:paraId="2F799166" w14:textId="77777777" w:rsidR="00E55D21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Oferta musi być ważna przynajmniej przez okres </w:t>
      </w:r>
      <w:r w:rsidR="00894F4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60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dni, przy czym bieg terminu rozpoczyna się wraz z upływem terminu składania ofert. W ofercie należy podać termin jej ważności.</w:t>
      </w:r>
    </w:p>
    <w:p w14:paraId="65CBBB10" w14:textId="77777777" w:rsidR="00BC605C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Oferta musi zostać podpisana przez osoby uprawnione do reprezentacji podmiotu składającego ofertę 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i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ostemplowana pieczęcią firmową. Każdą stronę oferty należy parafować.</w:t>
      </w:r>
    </w:p>
    <w:p w14:paraId="53D439D1" w14:textId="77777777" w:rsidR="0006442F" w:rsidRPr="00FD4B91" w:rsidRDefault="00FB0AF3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Miejsce i termin</w:t>
      </w:r>
      <w:r w:rsidR="00AC7521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E5602B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składania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ofert</w:t>
      </w:r>
    </w:p>
    <w:p w14:paraId="7BF046B8" w14:textId="7A4BE8F6" w:rsidR="003E6BA7" w:rsidRPr="003E6BA7" w:rsidRDefault="005744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7442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 wraz z załącznikami należy składać bezpośrednio za pośrednictwem Bazy Konkurencyjności pod adresem: https://bazakonkurencyjnosci.funduszeeuropejskie.gov.pl/ </w:t>
      </w:r>
      <w:r w:rsidR="003E6BA7"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terminie do</w:t>
      </w:r>
      <w:r w:rsidR="005D4DF6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dnia </w:t>
      </w:r>
      <w:r w:rsidR="004A2138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16.02.</w:t>
      </w:r>
      <w:r w:rsidR="00B256A9" w:rsidRPr="00B256A9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202</w:t>
      </w:r>
      <w:r w:rsidR="0053165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6</w:t>
      </w:r>
    </w:p>
    <w:p w14:paraId="1B50F005" w14:textId="73304DE1" w:rsidR="00D909A3" w:rsidRPr="00FD4B91" w:rsidRDefault="003E6BA7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 datę złożenia oferty uznaje się datę wpływu oferty do Zamawiającego. Oferty złożone po terminie wskazanym w zapytaniu ofertowym nie będą rozpatrywane.</w:t>
      </w:r>
    </w:p>
    <w:p w14:paraId="354A1D92" w14:textId="77777777" w:rsidR="002D3A59" w:rsidRPr="00FD4B91" w:rsidRDefault="002D3A59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Kryteria oceny ofert</w:t>
      </w:r>
    </w:p>
    <w:p w14:paraId="775D2FA5" w14:textId="77777777" w:rsidR="00E55D21" w:rsidRPr="00FD4B91" w:rsidRDefault="00E55D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wybierze najkorzystniejszą ofertę spełniającą warunki określone w zapytaniu ofertowym. </w:t>
      </w:r>
    </w:p>
    <w:p w14:paraId="4CF9C354" w14:textId="77777777" w:rsidR="00894F41" w:rsidRDefault="00E55D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 wyborze oferty zamawiający będzie się kie</w:t>
      </w:r>
      <w:r w:rsidR="00D909A3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rował następującymi kryteriami:</w:t>
      </w:r>
    </w:p>
    <w:p w14:paraId="123B9A91" w14:textId="77777777" w:rsidR="00B256A9" w:rsidRDefault="00B256A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393"/>
        <w:gridCol w:w="1460"/>
        <w:gridCol w:w="5397"/>
      </w:tblGrid>
      <w:tr w:rsidR="002D3A59" w:rsidRPr="00FD4B91" w14:paraId="5B17CF83" w14:textId="77777777" w:rsidTr="0085625A">
        <w:trPr>
          <w:jc w:val="right"/>
        </w:trPr>
        <w:tc>
          <w:tcPr>
            <w:tcW w:w="531" w:type="dxa"/>
            <w:shd w:val="pct10" w:color="auto" w:fill="auto"/>
            <w:vAlign w:val="center"/>
          </w:tcPr>
          <w:p w14:paraId="24C7470F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Lp.</w:t>
            </w:r>
          </w:p>
        </w:tc>
        <w:tc>
          <w:tcPr>
            <w:tcW w:w="2393" w:type="dxa"/>
            <w:shd w:val="pct10" w:color="auto" w:fill="auto"/>
            <w:vAlign w:val="center"/>
          </w:tcPr>
          <w:p w14:paraId="0BFDC040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Nazwa kryterium</w:t>
            </w:r>
          </w:p>
        </w:tc>
        <w:tc>
          <w:tcPr>
            <w:tcW w:w="1460" w:type="dxa"/>
            <w:shd w:val="pct10" w:color="auto" w:fill="auto"/>
            <w:vAlign w:val="center"/>
          </w:tcPr>
          <w:p w14:paraId="20C51AC3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Waga</w:t>
            </w:r>
          </w:p>
        </w:tc>
        <w:tc>
          <w:tcPr>
            <w:tcW w:w="5397" w:type="dxa"/>
            <w:shd w:val="pct10" w:color="auto" w:fill="auto"/>
            <w:vAlign w:val="center"/>
          </w:tcPr>
          <w:p w14:paraId="44A07791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Sposób przyznawania punktów</w:t>
            </w:r>
          </w:p>
        </w:tc>
      </w:tr>
      <w:tr w:rsidR="002D3A59" w:rsidRPr="00FD4B91" w14:paraId="2E280559" w14:textId="77777777" w:rsidTr="0085625A">
        <w:trPr>
          <w:trHeight w:val="684"/>
          <w:jc w:val="right"/>
        </w:trPr>
        <w:tc>
          <w:tcPr>
            <w:tcW w:w="531" w:type="dxa"/>
            <w:vAlign w:val="center"/>
          </w:tcPr>
          <w:p w14:paraId="3B80CCA0" w14:textId="77777777" w:rsidR="002D3A59" w:rsidRPr="00FD4B91" w:rsidRDefault="002D3A59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1.</w:t>
            </w:r>
          </w:p>
        </w:tc>
        <w:tc>
          <w:tcPr>
            <w:tcW w:w="2393" w:type="dxa"/>
            <w:vAlign w:val="center"/>
          </w:tcPr>
          <w:p w14:paraId="5736EF83" w14:textId="77777777" w:rsidR="002D3A59" w:rsidRPr="00FD4B91" w:rsidRDefault="002D3A59" w:rsidP="00BC605C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Cena </w:t>
            </w:r>
            <w:r w:rsidR="00A02F4E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oferty </w:t>
            </w: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netto</w:t>
            </w:r>
          </w:p>
        </w:tc>
        <w:tc>
          <w:tcPr>
            <w:tcW w:w="1460" w:type="dxa"/>
            <w:vAlign w:val="center"/>
          </w:tcPr>
          <w:p w14:paraId="718F692D" w14:textId="5EBEB239" w:rsidR="002D3A59" w:rsidRPr="00FD4B91" w:rsidRDefault="00FF457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pacing w:val="-1"/>
                <w:w w:val="90"/>
                <w:sz w:val="24"/>
                <w:szCs w:val="24"/>
              </w:rPr>
              <w:t xml:space="preserve"> </w:t>
            </w:r>
            <w:r w:rsidR="0006391B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pkt</w:t>
            </w:r>
          </w:p>
        </w:tc>
        <w:tc>
          <w:tcPr>
            <w:tcW w:w="5397" w:type="dxa"/>
            <w:vAlign w:val="center"/>
          </w:tcPr>
          <w:p w14:paraId="25C2D577" w14:textId="77777777" w:rsidR="00A02F4E" w:rsidRPr="00FD4B91" w:rsidRDefault="001D14C4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02F4E" w:rsidRPr="00FD4B91">
              <w:rPr>
                <w:rFonts w:ascii="Times New Roman" w:hAnsi="Times New Roman" w:cs="Times New Roman"/>
                <w:sz w:val="24"/>
                <w:szCs w:val="24"/>
              </w:rPr>
              <w:t>cena na podstawie formularza ofertowego</w:t>
            </w:r>
          </w:p>
          <w:p w14:paraId="3E840248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86C01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     cena oferowana minimalna netto  </w:t>
            </w:r>
          </w:p>
          <w:p w14:paraId="00345921" w14:textId="352FE4AF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C  = ----------------------------------------------     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B256A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734BF6A4" w14:textId="77777777" w:rsidR="00A02F4E" w:rsidRPr="00FD4B91" w:rsidRDefault="00A02F4E" w:rsidP="00BC605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cena badanej oferty netto</w:t>
            </w:r>
          </w:p>
          <w:p w14:paraId="4441DF80" w14:textId="77777777" w:rsidR="002D3A59" w:rsidRPr="00FD4B91" w:rsidRDefault="002D3A59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BD" w:rsidRPr="00FD4B91" w14:paraId="1C027E51" w14:textId="77777777" w:rsidTr="0085625A">
        <w:trPr>
          <w:jc w:val="right"/>
        </w:trPr>
        <w:tc>
          <w:tcPr>
            <w:tcW w:w="531" w:type="dxa"/>
            <w:vAlign w:val="center"/>
          </w:tcPr>
          <w:p w14:paraId="5061E49F" w14:textId="77777777" w:rsidR="00C754BD" w:rsidRPr="00FD4B91" w:rsidRDefault="00C754BD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2.</w:t>
            </w:r>
          </w:p>
        </w:tc>
        <w:tc>
          <w:tcPr>
            <w:tcW w:w="2393" w:type="dxa"/>
            <w:vAlign w:val="center"/>
          </w:tcPr>
          <w:p w14:paraId="568C97EE" w14:textId="452F859D" w:rsidR="00C754BD" w:rsidRPr="00FD4B91" w:rsidRDefault="00894F41" w:rsidP="00166CF1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Okres gwarancji</w:t>
            </w:r>
            <w:r w:rsidR="008013AD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na kompletne urządzenia</w:t>
            </w:r>
          </w:p>
        </w:tc>
        <w:tc>
          <w:tcPr>
            <w:tcW w:w="1460" w:type="dxa"/>
            <w:vAlign w:val="center"/>
          </w:tcPr>
          <w:p w14:paraId="6AAD5C13" w14:textId="1BD437A0" w:rsidR="00C754BD" w:rsidRPr="00FD4B91" w:rsidRDefault="0006391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17B24435" w14:textId="77777777" w:rsidR="002224CD" w:rsidRPr="00FD4B91" w:rsidRDefault="002224CD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rzy czym punkty będą przyznawane w następujący sposób: </w:t>
            </w:r>
          </w:p>
          <w:p w14:paraId="2CEF7009" w14:textId="6AD5C412" w:rsidR="00DD23FC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04B93">
              <w:rPr>
                <w:rFonts w:ascii="Times New Roman" w:hAnsi="Times New Roman" w:cs="Times New Roman"/>
                <w:sz w:val="24"/>
                <w:szCs w:val="24"/>
              </w:rPr>
              <w:t>warancja 12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>- 0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  <w:p w14:paraId="78A9C762" w14:textId="797E60AE" w:rsidR="00DD23FC" w:rsidRDefault="002224CD" w:rsidP="0068509C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od 13 do </w:t>
            </w:r>
            <w:r w:rsidR="000639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373A902A" w14:textId="4A95E890" w:rsidR="008013AD" w:rsidRPr="008013AD" w:rsidRDefault="008013AD" w:rsidP="008013AD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gwarancja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2452EAB2" w14:textId="17A42AF6" w:rsidR="005D1671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 i powyżej 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</w:tc>
      </w:tr>
      <w:tr w:rsidR="00F65786" w:rsidRPr="00FD4B91" w14:paraId="514E610C" w14:textId="77777777" w:rsidTr="0085625A">
        <w:trPr>
          <w:jc w:val="right"/>
        </w:trPr>
        <w:tc>
          <w:tcPr>
            <w:tcW w:w="531" w:type="dxa"/>
            <w:vAlign w:val="center"/>
          </w:tcPr>
          <w:p w14:paraId="26B4A020" w14:textId="77777777" w:rsidR="00F65786" w:rsidRPr="00FD4B91" w:rsidRDefault="00F65786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3.</w:t>
            </w:r>
          </w:p>
        </w:tc>
        <w:tc>
          <w:tcPr>
            <w:tcW w:w="2393" w:type="dxa"/>
            <w:vAlign w:val="center"/>
          </w:tcPr>
          <w:p w14:paraId="7A6FB607" w14:textId="5DBB1F0F" w:rsidR="00F65786" w:rsidRPr="00FD4B91" w:rsidRDefault="00153919" w:rsidP="00104A67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1539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Zielone zamówienia - w ramach realizacji przedmiotu zamówienia –zostanie zastosowany co najmniej jeden materiał znajdujący się na Liście Zielonych Urządzeń i Materiałów publikowanej przez Instytut Ochrony Środowiska – Państwowy Instytut Badawczy (https://lista-zum.ios.edu.pl/).</w:t>
            </w:r>
          </w:p>
        </w:tc>
        <w:tc>
          <w:tcPr>
            <w:tcW w:w="1460" w:type="dxa"/>
            <w:vAlign w:val="center"/>
          </w:tcPr>
          <w:p w14:paraId="2AA7128C" w14:textId="15006E4B" w:rsidR="00F65786" w:rsidRPr="00FD4B91" w:rsidRDefault="00082739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74850AC3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 xml:space="preserve">Przy czym punkty będą przyznawane w następujący sposób: </w:t>
            </w:r>
          </w:p>
          <w:p w14:paraId="2EFAD8DF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5 pkt jeśli w formularzu ofertowym zadeklaruje (wybierze opcje „TAK”) – 5 pkt</w:t>
            </w:r>
          </w:p>
          <w:p w14:paraId="77715171" w14:textId="685EAA91" w:rsidR="00F65786" w:rsidRPr="00FD4B91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0 pkt jeśli w formularzu ofertowym nie zadeklaruje (wybierze opcje „NIE”)  –  0 pkt</w:t>
            </w:r>
          </w:p>
        </w:tc>
      </w:tr>
    </w:tbl>
    <w:p w14:paraId="3678AFA6" w14:textId="77777777" w:rsidR="004802CB" w:rsidRDefault="004802CB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319351C9" w14:textId="78497E21" w:rsidR="002D3A59" w:rsidRPr="00FD4B91" w:rsidRDefault="002D3A59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Maksymalna liczba punktów możliwych do uzyskania: 100 pkt.</w:t>
      </w:r>
    </w:p>
    <w:p w14:paraId="7BB547BC" w14:textId="77777777" w:rsidR="00DD23FC" w:rsidRPr="00FD4B91" w:rsidRDefault="00DD23FC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Minima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lny wymagany okres gwarancji: 12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miesięcy od daty 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bezusterkowego protokołu odbioru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748DEE94" w14:textId="77777777" w:rsidR="00E55D21" w:rsidRPr="00FD4B91" w:rsidRDefault="002D3A59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Uzyskane oceny zostaną zaokrąglone z dokładnością do dwóch miejsc po przecinku. </w:t>
      </w:r>
      <w:r w:rsidR="00E55D2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udzieli zamówienia wykonawcy, którego oferta spełni wszystkie warunki i wymagania oraz otrzyma największą liczbę punktów.</w:t>
      </w:r>
    </w:p>
    <w:p w14:paraId="0406AA91" w14:textId="77777777" w:rsidR="00BC605C" w:rsidRPr="00FD4B91" w:rsidRDefault="00264F60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podania wartości przedmiotu zamówienia w walucie obcej, przeliczanie na złote dokonane zostanie według średniego kursu NBP z dnia otwarcia ofert</w:t>
      </w:r>
      <w:r w:rsidR="006735E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0ECA2777" w14:textId="77777777" w:rsidR="00D909A3" w:rsidRPr="00FD4B91" w:rsidRDefault="00D909A3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7C58A8D7" w14:textId="77777777" w:rsidR="00E5602B" w:rsidRPr="00FD4B91" w:rsidRDefault="00E5602B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lastRenderedPageBreak/>
        <w:t>Informacja na temat zakresu wykluczenia</w:t>
      </w:r>
    </w:p>
    <w:p w14:paraId="158104AF" w14:textId="77777777" w:rsidR="00BA2BFD" w:rsidRPr="00BA2BFD" w:rsidRDefault="00BA2BFD" w:rsidP="0053165B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 udziału w postępowaniu wykluczone są podmioty powiązane osobowo lub kapitałowo z 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19D6DCA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F89AB68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1AA7E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C768B52" w14:textId="3EF409BD" w:rsidR="00BA2BFD" w:rsidRPr="00685724" w:rsidRDefault="00BA2BFD" w:rsidP="0053165B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85724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1ACBCA0B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Rozporządzenie 2022/576 ma zasięg ogólny i obowiązuje bezpośrednio we wszystkich państwach członkowskich.</w:t>
      </w:r>
    </w:p>
    <w:p w14:paraId="1712C836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46978CA5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EFB654A" w14:textId="77777777" w:rsidR="00BA2BFD" w:rsidRPr="00BA2BFD" w:rsidRDefault="00BA2BFD" w:rsidP="0053165B">
      <w:pPr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a. obywateli rosyjskich lub osób fizycznych lub prawnych, podmiotów lub organów z siedzibą w Rosji;</w:t>
      </w:r>
    </w:p>
    <w:p w14:paraId="4D69AF6F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b. osób prawnych, podmiotów lub organów, do których prawa własności bezpośrednio lub pośrednio w ponad 50 % należą do podmiotu, o którym mowa w lit. a) niniejszego ustępu; lub</w:t>
      </w:r>
    </w:p>
    <w:p w14:paraId="3486CE1F" w14:textId="39FD875F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c. osób fizycznych lub prawnych, podmiotów lub organów działających w imieniu lub pod kierunkiem podmiotu, o którym mowa w lit. a) lub b) niniejszego ustępu,</w:t>
      </w:r>
      <w:r w:rsidR="001728C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29E4152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Weryfikacja braku wykluczenia z postępowania na podstawie oświadczenia znajdującego się w formularzu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ofertowym (załącznik nr 1).</w:t>
      </w:r>
    </w:p>
    <w:p w14:paraId="7C3CBA41" w14:textId="2A9CEC57" w:rsidR="00BA2BFD" w:rsidRPr="006E48AE" w:rsidRDefault="00BA2BFD" w:rsidP="0053165B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E48A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Zgodnie z art. 1 pkt 3 ustawy 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niniejszego zamówienia publicznego.</w:t>
      </w:r>
    </w:p>
    <w:p w14:paraId="40C25D27" w14:textId="77777777" w:rsidR="00BA2BFD" w:rsidRPr="00BA2BFD" w:rsidRDefault="00BA2BFD" w:rsidP="0053165B">
      <w:pPr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podstawie art. 7 ust. 1 ustawy z niniejszego postępowania o udzielenie zamówienia wyklucza się:</w:t>
      </w:r>
    </w:p>
    <w:p w14:paraId="7B7C7FA6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3A0561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ED40AB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2920143B" w14:textId="7B519DFC" w:rsidR="00E5602B" w:rsidRPr="00FD4B91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Weryfikacja braku wykluczenia z postępowania na podstawie oświadczenia znajdującego się w formularzu ofertowym (załącznik nr 1).</w:t>
      </w:r>
    </w:p>
    <w:p w14:paraId="4579C116" w14:textId="77777777" w:rsidR="00605BA1" w:rsidRPr="00605BA1" w:rsidRDefault="00605BA1" w:rsidP="0053165B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605BA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Rażąco niska cena</w:t>
      </w:r>
    </w:p>
    <w:p w14:paraId="5ECB5275" w14:textId="001D1797" w:rsidR="009321FB" w:rsidRPr="009321FB" w:rsidRDefault="009321FB" w:rsidP="0053165B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 </w:t>
      </w:r>
    </w:p>
    <w:p w14:paraId="6DB1296C" w14:textId="39273722" w:rsidR="005166AE" w:rsidRPr="009321FB" w:rsidRDefault="009321FB" w:rsidP="0053165B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Obowiązek wykazania, że oferta nie zawiera rażąco niskiej ceny, spoczywa na wykonawcy. Zamawiający odrzuca ofertę wykonawcy, który nie złożył wyjaśnień lub jeżeli dokonana ocena wyjaśnień wraz z dostarczonymi dowodami potwierdza, że oferta zawiera rażąco niską cenę lub koszt w stosunku do przedmiotu zamówienia.</w:t>
      </w:r>
    </w:p>
    <w:p w14:paraId="0F51EEAF" w14:textId="146E7CA9" w:rsidR="00E5602B" w:rsidRPr="00FD4B91" w:rsidRDefault="00E5602B" w:rsidP="0053165B">
      <w:pPr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Warunki zmian umowy </w:t>
      </w:r>
    </w:p>
    <w:p w14:paraId="0705CB3C" w14:textId="77777777" w:rsidR="00056A5A" w:rsidRPr="00056A5A" w:rsidRDefault="00056A5A" w:rsidP="0053165B">
      <w:pPr>
        <w:pStyle w:val="Tekstpodstawowy3"/>
        <w:widowControl/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Inwestor/Zamawiający przewiduje możliwość zmian postanowień zawartej umowy w przypadku pojawienia się nadzwyczajnych okoliczności w stosunku do treści oferty, na podstawie której dokonano wyboru Wykonawcy, w przypadku wystąpienia, co najmniej jednej z okoliczności wymienionych poniżej, z uwzględnieniem podawanych warunków ich wprowadzenia.</w:t>
      </w:r>
    </w:p>
    <w:p w14:paraId="04527B24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terminu realizacji przedmiotu umowy; </w:t>
      </w:r>
    </w:p>
    <w:p w14:paraId="6B4ACC59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zmiany spowodowane warunkami atmosferycznymi, geologicznymi, w szczególności: klęski żywiołowe, warunki atmosferyczne uniemożliwiające prowadzenie robót budowlanych, przeprowadzanie prób i sprawdzeń, dokonywanie odbiorów, niewypały i niewybuchy, odmienne od przyjętych w dokumentacji warunki terenowe, w szczególności istnienie oraz stan techniczny podziemnych sieci, instalacji, urządzeń;</w:t>
      </w:r>
    </w:p>
    <w:p w14:paraId="2F8E5BFB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zmiany będące następstwem działania organów administracji, w szczególności: przekroczenie zakreślonych przez prawo terminów wydawania przez organy administracji decyzji, zezwoleń, uzgodnień itp., odmowa wydania przez organy administracji wymaganych decyzji, zezwoleń; </w:t>
      </w:r>
    </w:p>
    <w:p w14:paraId="036B8A86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inne przyczyny zewnętrzne niezależne od Inwestora/Zamawiającego oraz Wykonawcy skutkujące niemożliwością prowadzenia prac, a w szczególności brak możliwości dojazdu oraz transportu materiałów na teren robót spowodowany awariami, remontami, przebudowami dróg dojazdowych oraz protestami mieszkańców.</w:t>
      </w:r>
    </w:p>
    <w:p w14:paraId="4FADDE17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sposobu spełnienia świadczenia - zmiany technologiczne, w szczególności: </w:t>
      </w:r>
    </w:p>
    <w:p w14:paraId="5C2E0706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niedostępność na rynku materiałów lub urządzeń wskazanych w dokumentacji spowodowana zaprzestaniem produkcji lub wycofaniem z rynku tych materiałów lub urządzeń; </w:t>
      </w:r>
    </w:p>
    <w:p w14:paraId="6CD055E2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na rynku materiałów lub urządzeń nowszej generacji pozwalających na zaoszczędzenie kosztów realizacji przedmiotu umowy lub kosztów eksploatacji wykonanego przedmiotu umowy; </w:t>
      </w:r>
    </w:p>
    <w:p w14:paraId="0F7B9DBD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nowszej technologii wykonania zaprojektowanych robót pozwalającej na zaoszczędzenie czasu realizacji inwestycji lub kosztów wykonywanych prac, jak również kosztów eksploatacji wykonanego przedmiotu umowy; </w:t>
      </w:r>
    </w:p>
    <w:p w14:paraId="3A9C140C" w14:textId="77777777" w:rsidR="00505515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technicznych/technologicznych lub materiałowych niż wskazane w dokumentacji, w sytuacji, gdyby zastosowanie przewidzianych rozwiązań groziło niewykonaniem lub wadliwym wykonaniem robót, </w:t>
      </w:r>
      <w:r w:rsid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2035E7F9" w14:textId="7FD21C7E" w:rsidR="00056A5A" w:rsidRPr="00302CE0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 lub materiałowych ze względu na zmiany obowiązującego prawa. </w:t>
      </w:r>
    </w:p>
    <w:p w14:paraId="4F10F72D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Siła wyższa, przy czym za działanie o charakterze siły wyższej uznaje się również skutki spowodowane przez pandemię COVID’19.</w:t>
      </w:r>
    </w:p>
    <w:p w14:paraId="58E74A45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Pozostałe zmiany: </w:t>
      </w:r>
    </w:p>
    <w:p w14:paraId="3C191980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zmiana sposobu rozliczania umowy lub dokonywania płatności na rzecz Generalnego Wykonawcy, np. na skutek zmian zawartej przez Inwestora/Zamawiającego umowy o dofinansowanie projektu lub wytycznych dotyczących realizacji projektu.</w:t>
      </w:r>
    </w:p>
    <w:p w14:paraId="29F41493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projektu przy zastosowaniu innych rozwiązań technicznych/technologicznych lub materiałowych niż wskazane w dokumentacji projektowej, w sytuacji, gdyby zastosowanie przewidzianych rozwiązań groziło niewykonaniem lub wadliwym wykonaniem projektu; </w:t>
      </w:r>
    </w:p>
    <w:p w14:paraId="13C61369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każdym przypadku, gdy zmiana jest korzystna dla Inwestora/Zamawiającego (np. powoduje skrócenie terminu realizacji umowy, zmniejszenia wartości zamówienia).</w:t>
      </w:r>
    </w:p>
    <w:p w14:paraId="1FB21E94" w14:textId="7B44A64D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Zmiany postanowień zawartej umowy wymagają dla swej ważności formy pisemnej w postaci aneksu podpisanego przez obie strony.</w:t>
      </w:r>
    </w:p>
    <w:p w14:paraId="0F4BD58E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Inwestor/Zamawiający zastrzega sobie prawo do przeprowadzenia negocjacji w celu zmniejszenia ceny zawartej umowy, zmiany warunków płatności oraz zmiany terminów realizacji zamówienia. Dopuszcza </w:t>
      </w: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możliwość wprowadzenia drobnych zmian w zakresie zamówienia niemających wpływu na wartość zawartej umowy.</w:t>
      </w:r>
    </w:p>
    <w:p w14:paraId="6B4C6E7E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postanowień zawartej umowy może nastąpić za zgodą obu stron, wyrażoną na piśmie pod rygorem nieważności w formie aneksu. </w:t>
      </w:r>
    </w:p>
    <w:p w14:paraId="2C483614" w14:textId="07401A42" w:rsidR="0001691A" w:rsidRPr="0001691A" w:rsidRDefault="0001691A" w:rsidP="0053165B">
      <w:pPr>
        <w:pStyle w:val="Tekstpodstawowy3"/>
        <w:widowControl/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81FF539" w14:textId="77777777" w:rsidR="00FB0AF3" w:rsidRPr="00FD4B91" w:rsidRDefault="00FB0AF3" w:rsidP="0053165B">
      <w:pPr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Miejsce i termin otwarcia ofert</w:t>
      </w:r>
    </w:p>
    <w:p w14:paraId="2D0F7116" w14:textId="1A1FB65C" w:rsidR="00FB0AF3" w:rsidRDefault="00FB0AF3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Otwarcie ofert nastąpi dnia </w:t>
      </w:r>
      <w:r w:rsidR="004A2138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17.02</w:t>
      </w:r>
      <w:r w:rsidR="001D1EBD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.202</w:t>
      </w:r>
      <w:r w:rsidR="0053165B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6</w:t>
      </w:r>
      <w:r w:rsidR="0085625A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 xml:space="preserve"> </w:t>
      </w:r>
      <w:r w:rsidRPr="00FD4B9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r.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siedzibie Zamawiającego. Zamawiający nie przewiduje publicznego otwarcia ofert.</w:t>
      </w:r>
    </w:p>
    <w:p w14:paraId="1BF7461D" w14:textId="77777777" w:rsidR="004802CB" w:rsidRPr="00FD4B91" w:rsidRDefault="004802CB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AB356F5" w14:textId="77777777" w:rsidR="0006442F" w:rsidRPr="00FD4B91" w:rsidRDefault="00FB0AF3" w:rsidP="0053165B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Pozostałe informacje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7D1BD68F" w14:textId="77777777" w:rsidR="00E760EC" w:rsidRPr="00FD4B91" w:rsidRDefault="00FB0AF3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Osoba uprawniona do kontaktu z Wykonawcami i udzielania wyjaśnień dotyczących postępowania: </w:t>
      </w:r>
    </w:p>
    <w:p w14:paraId="300318D2" w14:textId="60B46CF7" w:rsidR="00FB0AF3" w:rsidRPr="00FD4B91" w:rsidRDefault="004D0EF8" w:rsidP="0053165B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4D0EF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Krzysztof Zimoch  tel.: +48 600 421 044, e-mail: drum@drum.com.pl</w:t>
      </w:r>
      <w:r w:rsidR="005D12B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.</w:t>
      </w:r>
    </w:p>
    <w:p w14:paraId="01DC0749" w14:textId="77777777" w:rsidR="00633A9E" w:rsidRPr="00FD4B91" w:rsidRDefault="00633A9E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Poprzez złożenie oferty Oferent wyraża zgodę na podanie do wiadomości pozostałych Oferentów szczegółów oferty. Oferent ma prawo nie wyrazić zgody na podanie do wiadomości szczegółów technicznych przedmiotu zamówienia.</w:t>
      </w:r>
    </w:p>
    <w:p w14:paraId="71102A92" w14:textId="77777777" w:rsidR="004B40E0" w:rsidRPr="00FD4B91" w:rsidRDefault="004B40E0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Złożenie oferty nie stanowi zawarcia umowy.</w:t>
      </w:r>
    </w:p>
    <w:p w14:paraId="143E25F2" w14:textId="77777777" w:rsidR="0006442F" w:rsidRPr="00FD4B91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Oferty, które nie spełniają wymagań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określonych w zapytaniu ofertowym nie będą rozpatrywane.</w:t>
      </w:r>
    </w:p>
    <w:p w14:paraId="2F42658B" w14:textId="77777777" w:rsidR="0006442F" w:rsidRPr="00FD4B91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zastrzega sobie możliwość do przeprowadzenia negocjacji z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oferentami, w celu doprowadzenia do polepszenia warunków zamówienia, głównie ceny.</w:t>
      </w:r>
    </w:p>
    <w:p w14:paraId="213E5AEB" w14:textId="77777777" w:rsidR="0006442F" w:rsidRDefault="00F278D2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nie dopuszcza składania ofert częściowych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313BD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nie dopuszcza składania ofert  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wariantowych. 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fert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y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częściow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e lub wariantowe nie będą brane pod uwagę.</w:t>
      </w:r>
    </w:p>
    <w:p w14:paraId="599E5B8E" w14:textId="7075FE56" w:rsidR="004141F7" w:rsidRPr="004141F7" w:rsidRDefault="004141F7" w:rsidP="0053165B">
      <w:pPr>
        <w:pStyle w:val="Akapitzlist"/>
        <w:numPr>
          <w:ilvl w:val="1"/>
          <w:numId w:val="1"/>
        </w:numPr>
        <w:spacing w:line="276" w:lineRule="auto"/>
        <w:ind w:left="641" w:hanging="357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4141F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dopuszcza możliwości powierzenia części lub całości zamówienia podwykonawcom.</w:t>
      </w:r>
    </w:p>
    <w:p w14:paraId="70329F8B" w14:textId="77777777" w:rsidR="003A1239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zastrzega sobie możliwość unieważnienia zapytania ofertowego na każdym etapie prowadzonego postępowania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i nie wybrania żadnej z przedstawionych ofert bez podania przyczyny. W przypadku zaistnienia powyższych okoliczności Oferentom nie przysługują żadne roszczenia w stosunku do Zamawiającego.</w:t>
      </w:r>
    </w:p>
    <w:p w14:paraId="54C20DC8" w14:textId="4F6BB838" w:rsidR="00DD5E42" w:rsidRPr="00DD5E42" w:rsidRDefault="00DD5E42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DD5E4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razie wątpliwości w toku badania i oceny ofert Zamawiający może żądać od Oferentów dodatkowych dokumentów lub wyjaśnień dotyczących treści złożonych ofert</w:t>
      </w:r>
    </w:p>
    <w:p w14:paraId="611F7DD9" w14:textId="77777777" w:rsidR="00633A9E" w:rsidRPr="00FD4B91" w:rsidRDefault="00633A9E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Postępowanie 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nie jest prowadzone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w oparciu o ustawę z dnia 29 stycznia 2004r. – Prawo Zamówień Publicznych, dlatego nie jest możliwe stosowanie środków odwoławczych określonych w tej ustawie.</w:t>
      </w:r>
    </w:p>
    <w:p w14:paraId="418CC7EC" w14:textId="77777777" w:rsidR="00946FB0" w:rsidRPr="00FD4B91" w:rsidRDefault="00946FB0" w:rsidP="0053165B">
      <w:pPr>
        <w:pStyle w:val="Tekstpodstawowy"/>
        <w:spacing w:after="0" w:line="276" w:lineRule="auto"/>
        <w:ind w:left="284"/>
        <w:rPr>
          <w:color w:val="000000"/>
          <w:spacing w:val="-1"/>
          <w:w w:val="90"/>
        </w:rPr>
      </w:pPr>
      <w:r w:rsidRPr="00FD4B91">
        <w:rPr>
          <w:color w:val="000000"/>
          <w:spacing w:val="-1"/>
          <w:w w:val="90"/>
        </w:rPr>
        <w:t>Załącznikami do niniejszego dokumentu są: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7882"/>
      </w:tblGrid>
      <w:tr w:rsidR="00946FB0" w:rsidRPr="00FD4B91" w14:paraId="67454324" w14:textId="77777777" w:rsidTr="00AF18C7">
        <w:trPr>
          <w:trHeight w:val="32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8F03" w14:textId="77777777" w:rsidR="00946FB0" w:rsidRPr="00FD4B91" w:rsidRDefault="00946FB0" w:rsidP="0053165B">
            <w:pPr>
              <w:pStyle w:val="Tekstpodstawowy"/>
              <w:spacing w:after="0" w:line="276" w:lineRule="auto"/>
              <w:ind w:left="-395" w:firstLine="395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Nr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3D9C" w14:textId="77777777" w:rsidR="00946FB0" w:rsidRPr="00FD4B91" w:rsidRDefault="00946FB0" w:rsidP="0053165B">
            <w:pPr>
              <w:pStyle w:val="Tekstpodstawowy"/>
              <w:spacing w:after="0" w:line="276" w:lineRule="auto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Nazwa załącznika:</w:t>
            </w:r>
          </w:p>
        </w:tc>
      </w:tr>
      <w:tr w:rsidR="00946FB0" w:rsidRPr="00FD4B91" w14:paraId="28782D91" w14:textId="77777777" w:rsidTr="00AF18C7">
        <w:trPr>
          <w:trHeight w:val="33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A221" w14:textId="77777777" w:rsidR="00946FB0" w:rsidRPr="00FD4B91" w:rsidRDefault="00946FB0" w:rsidP="0053165B">
            <w:pPr>
              <w:pStyle w:val="Tekstpodstawowy"/>
              <w:spacing w:after="0" w:line="276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1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4F6" w14:textId="7684DFE0" w:rsidR="001C3844" w:rsidRPr="00FD4B91" w:rsidRDefault="006735ED" w:rsidP="0053165B">
            <w:pPr>
              <w:pStyle w:val="Tekstpodstawowy"/>
              <w:spacing w:after="0" w:line="276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F</w:t>
            </w:r>
            <w:r w:rsidR="00946FB0" w:rsidRPr="00FD4B91">
              <w:rPr>
                <w:color w:val="000000"/>
                <w:spacing w:val="-1"/>
                <w:w w:val="90"/>
              </w:rPr>
              <w:t>ormularz ofertowy</w:t>
            </w:r>
            <w:r w:rsidR="00BB5BF7">
              <w:rPr>
                <w:color w:val="000000"/>
                <w:spacing w:val="-1"/>
                <w:w w:val="90"/>
              </w:rPr>
              <w:t xml:space="preserve"> </w:t>
            </w:r>
          </w:p>
        </w:tc>
      </w:tr>
    </w:tbl>
    <w:p w14:paraId="272661B4" w14:textId="77777777" w:rsidR="00D82FBE" w:rsidRPr="00FD4B91" w:rsidRDefault="00D82FBE" w:rsidP="0053165B">
      <w:pPr>
        <w:spacing w:line="276" w:lineRule="auto"/>
        <w:ind w:right="850"/>
        <w:jc w:val="right"/>
        <w:rPr>
          <w:rFonts w:ascii="Times New Roman" w:hAnsi="Times New Roman" w:cs="Times New Roman"/>
          <w:sz w:val="24"/>
          <w:szCs w:val="24"/>
        </w:rPr>
      </w:pPr>
    </w:p>
    <w:p w14:paraId="067EED51" w14:textId="77777777" w:rsidR="00D82FBE" w:rsidRPr="00FD4B91" w:rsidRDefault="00D82FBE" w:rsidP="0053165B">
      <w:pPr>
        <w:spacing w:line="276" w:lineRule="auto"/>
        <w:ind w:right="850"/>
        <w:rPr>
          <w:rFonts w:ascii="Times New Roman" w:hAnsi="Times New Roman" w:cs="Times New Roman"/>
          <w:sz w:val="24"/>
          <w:szCs w:val="24"/>
        </w:rPr>
      </w:pPr>
    </w:p>
    <w:sectPr w:rsidR="00D82FBE" w:rsidRPr="00FD4B91" w:rsidSect="00F3368C">
      <w:headerReference w:type="default" r:id="rId9"/>
      <w:pgSz w:w="11906" w:h="16838" w:code="9"/>
      <w:pgMar w:top="1531" w:right="1134" w:bottom="153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FC8DE" w14:textId="77777777" w:rsidR="00FA1CEE" w:rsidRDefault="00FA1CEE" w:rsidP="00D30976">
      <w:r>
        <w:separator/>
      </w:r>
    </w:p>
  </w:endnote>
  <w:endnote w:type="continuationSeparator" w:id="0">
    <w:p w14:paraId="108004DC" w14:textId="77777777" w:rsidR="00FA1CEE" w:rsidRDefault="00FA1CEE" w:rsidP="00D3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51858" w14:textId="77777777" w:rsidR="00FA1CEE" w:rsidRDefault="00FA1CEE" w:rsidP="00D30976">
      <w:r>
        <w:separator/>
      </w:r>
    </w:p>
  </w:footnote>
  <w:footnote w:type="continuationSeparator" w:id="0">
    <w:p w14:paraId="4384AD76" w14:textId="77777777" w:rsidR="00FA1CEE" w:rsidRDefault="00FA1CEE" w:rsidP="00D3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05F6" w14:textId="071C419C" w:rsidR="004D4F05" w:rsidRDefault="000C48B2" w:rsidP="003A02E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620DC2C1" wp14:editId="26B0C5B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" w15:restartNumberingAfterBreak="0">
    <w:nsid w:val="0CE31801"/>
    <w:multiLevelType w:val="hybridMultilevel"/>
    <w:tmpl w:val="3E6C10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D4D37DB"/>
    <w:multiLevelType w:val="hybridMultilevel"/>
    <w:tmpl w:val="7D64D3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E3197E"/>
    <w:multiLevelType w:val="multilevel"/>
    <w:tmpl w:val="31026834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AE2B3A"/>
    <w:multiLevelType w:val="hybridMultilevel"/>
    <w:tmpl w:val="F802E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F121A"/>
    <w:multiLevelType w:val="multilevel"/>
    <w:tmpl w:val="FFE81CA4"/>
    <w:styleLink w:val="Styl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54C5C"/>
    <w:multiLevelType w:val="hybridMultilevel"/>
    <w:tmpl w:val="78EC83B4"/>
    <w:lvl w:ilvl="0" w:tplc="0415000F">
      <w:start w:val="1"/>
      <w:numFmt w:val="decimal"/>
      <w:lvlText w:val="%1."/>
      <w:lvlJc w:val="left"/>
      <w:pPr>
        <w:tabs>
          <w:tab w:val="num" w:pos="2094"/>
        </w:tabs>
        <w:ind w:left="20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42B18"/>
    <w:multiLevelType w:val="multilevel"/>
    <w:tmpl w:val="11E866D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E36E81"/>
    <w:multiLevelType w:val="multilevel"/>
    <w:tmpl w:val="28C6854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D70141"/>
    <w:multiLevelType w:val="hybridMultilevel"/>
    <w:tmpl w:val="70E22E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11A2BB2"/>
    <w:multiLevelType w:val="hybridMultilevel"/>
    <w:tmpl w:val="1E80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202FE"/>
    <w:multiLevelType w:val="multilevel"/>
    <w:tmpl w:val="50EE463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45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3B8B"/>
    <w:multiLevelType w:val="multilevel"/>
    <w:tmpl w:val="86F004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5110595">
    <w:abstractNumId w:val="11"/>
  </w:num>
  <w:num w:numId="2" w16cid:durableId="1318265302">
    <w:abstractNumId w:val="5"/>
  </w:num>
  <w:num w:numId="3" w16cid:durableId="2131120226">
    <w:abstractNumId w:val="1"/>
  </w:num>
  <w:num w:numId="4" w16cid:durableId="473453902">
    <w:abstractNumId w:val="3"/>
  </w:num>
  <w:num w:numId="5" w16cid:durableId="182326857">
    <w:abstractNumId w:val="12"/>
  </w:num>
  <w:num w:numId="6" w16cid:durableId="315915945">
    <w:abstractNumId w:val="10"/>
  </w:num>
  <w:num w:numId="7" w16cid:durableId="1620523440">
    <w:abstractNumId w:val="9"/>
  </w:num>
  <w:num w:numId="8" w16cid:durableId="2110932789">
    <w:abstractNumId w:val="6"/>
  </w:num>
  <w:num w:numId="9" w16cid:durableId="378094310">
    <w:abstractNumId w:val="4"/>
  </w:num>
  <w:num w:numId="10" w16cid:durableId="1840264726">
    <w:abstractNumId w:val="7"/>
  </w:num>
  <w:num w:numId="11" w16cid:durableId="781657161">
    <w:abstractNumId w:val="8"/>
  </w:num>
  <w:num w:numId="12" w16cid:durableId="167395175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76"/>
    <w:rsid w:val="000014BC"/>
    <w:rsid w:val="000158B2"/>
    <w:rsid w:val="0001691A"/>
    <w:rsid w:val="00024AE9"/>
    <w:rsid w:val="00025DA8"/>
    <w:rsid w:val="00032DC9"/>
    <w:rsid w:val="000339E1"/>
    <w:rsid w:val="0005615F"/>
    <w:rsid w:val="00056A5A"/>
    <w:rsid w:val="00060493"/>
    <w:rsid w:val="0006391B"/>
    <w:rsid w:val="0006442F"/>
    <w:rsid w:val="00082739"/>
    <w:rsid w:val="00090CCE"/>
    <w:rsid w:val="00093CF8"/>
    <w:rsid w:val="000A2245"/>
    <w:rsid w:val="000B5DBD"/>
    <w:rsid w:val="000B7D63"/>
    <w:rsid w:val="000C0A9B"/>
    <w:rsid w:val="000C48B2"/>
    <w:rsid w:val="000C7184"/>
    <w:rsid w:val="000D4A2B"/>
    <w:rsid w:val="000D4AEF"/>
    <w:rsid w:val="000D6FB1"/>
    <w:rsid w:val="000E0DAE"/>
    <w:rsid w:val="000E1E6B"/>
    <w:rsid w:val="000F04A7"/>
    <w:rsid w:val="000F3A18"/>
    <w:rsid w:val="000F745E"/>
    <w:rsid w:val="00100CE2"/>
    <w:rsid w:val="00102263"/>
    <w:rsid w:val="00104A67"/>
    <w:rsid w:val="00104B93"/>
    <w:rsid w:val="001051BB"/>
    <w:rsid w:val="001055E5"/>
    <w:rsid w:val="00106E75"/>
    <w:rsid w:val="001072E2"/>
    <w:rsid w:val="00111184"/>
    <w:rsid w:val="0012349A"/>
    <w:rsid w:val="00125D6C"/>
    <w:rsid w:val="00136B6E"/>
    <w:rsid w:val="00153728"/>
    <w:rsid w:val="00153919"/>
    <w:rsid w:val="001552AD"/>
    <w:rsid w:val="001559D0"/>
    <w:rsid w:val="001569DB"/>
    <w:rsid w:val="00166CF1"/>
    <w:rsid w:val="001705B7"/>
    <w:rsid w:val="001728C1"/>
    <w:rsid w:val="0017591A"/>
    <w:rsid w:val="00175BC1"/>
    <w:rsid w:val="001841A6"/>
    <w:rsid w:val="00184283"/>
    <w:rsid w:val="001867E7"/>
    <w:rsid w:val="00195775"/>
    <w:rsid w:val="001A2D54"/>
    <w:rsid w:val="001B68DC"/>
    <w:rsid w:val="001B7A22"/>
    <w:rsid w:val="001C3844"/>
    <w:rsid w:val="001D14C4"/>
    <w:rsid w:val="001D1EBD"/>
    <w:rsid w:val="001D6124"/>
    <w:rsid w:val="00201FC9"/>
    <w:rsid w:val="00205304"/>
    <w:rsid w:val="0021341D"/>
    <w:rsid w:val="002224CD"/>
    <w:rsid w:val="002227A7"/>
    <w:rsid w:val="002239C1"/>
    <w:rsid w:val="00224D94"/>
    <w:rsid w:val="00226D2E"/>
    <w:rsid w:val="0023305E"/>
    <w:rsid w:val="0023752F"/>
    <w:rsid w:val="00240E6A"/>
    <w:rsid w:val="00245C76"/>
    <w:rsid w:val="002513AA"/>
    <w:rsid w:val="00255C65"/>
    <w:rsid w:val="002577DA"/>
    <w:rsid w:val="0026238D"/>
    <w:rsid w:val="00262BE8"/>
    <w:rsid w:val="00263988"/>
    <w:rsid w:val="00264F60"/>
    <w:rsid w:val="00267AEB"/>
    <w:rsid w:val="00277D3D"/>
    <w:rsid w:val="00297752"/>
    <w:rsid w:val="002A4C6A"/>
    <w:rsid w:val="002A630E"/>
    <w:rsid w:val="002A6535"/>
    <w:rsid w:val="002A78C3"/>
    <w:rsid w:val="002A78DC"/>
    <w:rsid w:val="002C1B2C"/>
    <w:rsid w:val="002C4F72"/>
    <w:rsid w:val="002D3A59"/>
    <w:rsid w:val="002D6BFC"/>
    <w:rsid w:val="002F639F"/>
    <w:rsid w:val="00302CE0"/>
    <w:rsid w:val="00303578"/>
    <w:rsid w:val="0030595E"/>
    <w:rsid w:val="0031043E"/>
    <w:rsid w:val="003112C9"/>
    <w:rsid w:val="00313BD4"/>
    <w:rsid w:val="0031548C"/>
    <w:rsid w:val="00323F2D"/>
    <w:rsid w:val="003334DE"/>
    <w:rsid w:val="00335048"/>
    <w:rsid w:val="003410A6"/>
    <w:rsid w:val="00343CC8"/>
    <w:rsid w:val="00362E3A"/>
    <w:rsid w:val="00364508"/>
    <w:rsid w:val="00366B19"/>
    <w:rsid w:val="00374DDD"/>
    <w:rsid w:val="00386E8D"/>
    <w:rsid w:val="00397522"/>
    <w:rsid w:val="003A02E4"/>
    <w:rsid w:val="003A1239"/>
    <w:rsid w:val="003A2E96"/>
    <w:rsid w:val="003A3406"/>
    <w:rsid w:val="003B08C4"/>
    <w:rsid w:val="003B3647"/>
    <w:rsid w:val="003B6352"/>
    <w:rsid w:val="003C26FC"/>
    <w:rsid w:val="003D041D"/>
    <w:rsid w:val="003D1E06"/>
    <w:rsid w:val="003E08C9"/>
    <w:rsid w:val="003E31C8"/>
    <w:rsid w:val="003E6BA7"/>
    <w:rsid w:val="003F0381"/>
    <w:rsid w:val="003F53C1"/>
    <w:rsid w:val="003F64D9"/>
    <w:rsid w:val="00400B8F"/>
    <w:rsid w:val="0041161B"/>
    <w:rsid w:val="004141F7"/>
    <w:rsid w:val="004149FC"/>
    <w:rsid w:val="0042420E"/>
    <w:rsid w:val="004259BA"/>
    <w:rsid w:val="00434286"/>
    <w:rsid w:val="00440DF3"/>
    <w:rsid w:val="00444D30"/>
    <w:rsid w:val="004506E6"/>
    <w:rsid w:val="00452CCB"/>
    <w:rsid w:val="004573CC"/>
    <w:rsid w:val="00460343"/>
    <w:rsid w:val="00463EA8"/>
    <w:rsid w:val="004643CA"/>
    <w:rsid w:val="00477457"/>
    <w:rsid w:val="004802CB"/>
    <w:rsid w:val="0048193A"/>
    <w:rsid w:val="00483AAA"/>
    <w:rsid w:val="004A2138"/>
    <w:rsid w:val="004B40E0"/>
    <w:rsid w:val="004C7BE5"/>
    <w:rsid w:val="004D0EF8"/>
    <w:rsid w:val="004D4F05"/>
    <w:rsid w:val="004D6209"/>
    <w:rsid w:val="004E2A78"/>
    <w:rsid w:val="004E3C56"/>
    <w:rsid w:val="004E450C"/>
    <w:rsid w:val="004E6C69"/>
    <w:rsid w:val="004F3976"/>
    <w:rsid w:val="004F6BE8"/>
    <w:rsid w:val="00505515"/>
    <w:rsid w:val="0051316A"/>
    <w:rsid w:val="005166AE"/>
    <w:rsid w:val="00527E51"/>
    <w:rsid w:val="0053165B"/>
    <w:rsid w:val="00536C96"/>
    <w:rsid w:val="0054492C"/>
    <w:rsid w:val="005510C8"/>
    <w:rsid w:val="005643F8"/>
    <w:rsid w:val="00567E51"/>
    <w:rsid w:val="00574421"/>
    <w:rsid w:val="005745C6"/>
    <w:rsid w:val="00574DCA"/>
    <w:rsid w:val="00577FFD"/>
    <w:rsid w:val="00586091"/>
    <w:rsid w:val="0059453B"/>
    <w:rsid w:val="005A33F7"/>
    <w:rsid w:val="005B0B16"/>
    <w:rsid w:val="005B1F12"/>
    <w:rsid w:val="005C02FB"/>
    <w:rsid w:val="005C1BAF"/>
    <w:rsid w:val="005C1F38"/>
    <w:rsid w:val="005C2F7F"/>
    <w:rsid w:val="005C645D"/>
    <w:rsid w:val="005D12B0"/>
    <w:rsid w:val="005D1671"/>
    <w:rsid w:val="005D4DF6"/>
    <w:rsid w:val="005E3487"/>
    <w:rsid w:val="005E5991"/>
    <w:rsid w:val="005F339C"/>
    <w:rsid w:val="00601425"/>
    <w:rsid w:val="006037ED"/>
    <w:rsid w:val="00605BA1"/>
    <w:rsid w:val="00616981"/>
    <w:rsid w:val="00624CA5"/>
    <w:rsid w:val="00633A9E"/>
    <w:rsid w:val="00634FDF"/>
    <w:rsid w:val="006414E9"/>
    <w:rsid w:val="0064728A"/>
    <w:rsid w:val="006477DA"/>
    <w:rsid w:val="00653251"/>
    <w:rsid w:val="00653590"/>
    <w:rsid w:val="00660E98"/>
    <w:rsid w:val="00663131"/>
    <w:rsid w:val="00672D6D"/>
    <w:rsid w:val="006735ED"/>
    <w:rsid w:val="0067408F"/>
    <w:rsid w:val="00682A20"/>
    <w:rsid w:val="006846F1"/>
    <w:rsid w:val="0068509C"/>
    <w:rsid w:val="00685724"/>
    <w:rsid w:val="006A0E4C"/>
    <w:rsid w:val="006A684C"/>
    <w:rsid w:val="006B0254"/>
    <w:rsid w:val="006C43CF"/>
    <w:rsid w:val="006D6B56"/>
    <w:rsid w:val="006D6D6A"/>
    <w:rsid w:val="006D6F15"/>
    <w:rsid w:val="006D72DE"/>
    <w:rsid w:val="006E48AE"/>
    <w:rsid w:val="0070482D"/>
    <w:rsid w:val="00713210"/>
    <w:rsid w:val="00715852"/>
    <w:rsid w:val="007248EE"/>
    <w:rsid w:val="00724A17"/>
    <w:rsid w:val="007264B4"/>
    <w:rsid w:val="00730900"/>
    <w:rsid w:val="007311EF"/>
    <w:rsid w:val="007406CC"/>
    <w:rsid w:val="007449D3"/>
    <w:rsid w:val="007474BB"/>
    <w:rsid w:val="00754417"/>
    <w:rsid w:val="0075457A"/>
    <w:rsid w:val="0075485B"/>
    <w:rsid w:val="00771464"/>
    <w:rsid w:val="00774D8F"/>
    <w:rsid w:val="00777F5E"/>
    <w:rsid w:val="00786547"/>
    <w:rsid w:val="007A456F"/>
    <w:rsid w:val="007B1853"/>
    <w:rsid w:val="007B78B1"/>
    <w:rsid w:val="007C0795"/>
    <w:rsid w:val="007C5E77"/>
    <w:rsid w:val="007D0CEE"/>
    <w:rsid w:val="007D0FCA"/>
    <w:rsid w:val="007D359E"/>
    <w:rsid w:val="007D5571"/>
    <w:rsid w:val="007D6A11"/>
    <w:rsid w:val="007D7882"/>
    <w:rsid w:val="007E0FB8"/>
    <w:rsid w:val="007E22C5"/>
    <w:rsid w:val="007E3163"/>
    <w:rsid w:val="0080074B"/>
    <w:rsid w:val="008013AD"/>
    <w:rsid w:val="0080316D"/>
    <w:rsid w:val="00806A6A"/>
    <w:rsid w:val="008106DF"/>
    <w:rsid w:val="00826B91"/>
    <w:rsid w:val="00831688"/>
    <w:rsid w:val="00852F2B"/>
    <w:rsid w:val="008544DC"/>
    <w:rsid w:val="0085625A"/>
    <w:rsid w:val="00865C75"/>
    <w:rsid w:val="00872038"/>
    <w:rsid w:val="008742EA"/>
    <w:rsid w:val="00882D6D"/>
    <w:rsid w:val="008839E0"/>
    <w:rsid w:val="00884589"/>
    <w:rsid w:val="00884BA7"/>
    <w:rsid w:val="00884DCE"/>
    <w:rsid w:val="00894F41"/>
    <w:rsid w:val="00894F91"/>
    <w:rsid w:val="008966CF"/>
    <w:rsid w:val="00896750"/>
    <w:rsid w:val="00896781"/>
    <w:rsid w:val="008A6AAF"/>
    <w:rsid w:val="008B1B22"/>
    <w:rsid w:val="008B3AEA"/>
    <w:rsid w:val="008C7387"/>
    <w:rsid w:val="008E6B4A"/>
    <w:rsid w:val="008E7FE8"/>
    <w:rsid w:val="008F21C0"/>
    <w:rsid w:val="008F5F1C"/>
    <w:rsid w:val="008F6EF3"/>
    <w:rsid w:val="00903B0B"/>
    <w:rsid w:val="00916EA7"/>
    <w:rsid w:val="00922D1F"/>
    <w:rsid w:val="00926833"/>
    <w:rsid w:val="009321FB"/>
    <w:rsid w:val="00940B77"/>
    <w:rsid w:val="00945490"/>
    <w:rsid w:val="00946FB0"/>
    <w:rsid w:val="009539A8"/>
    <w:rsid w:val="00962831"/>
    <w:rsid w:val="009657E6"/>
    <w:rsid w:val="00965AD6"/>
    <w:rsid w:val="00981E1D"/>
    <w:rsid w:val="00983D6C"/>
    <w:rsid w:val="00987D60"/>
    <w:rsid w:val="009A4E00"/>
    <w:rsid w:val="009A6995"/>
    <w:rsid w:val="009B396A"/>
    <w:rsid w:val="009B3C6A"/>
    <w:rsid w:val="009C4174"/>
    <w:rsid w:val="009C45B6"/>
    <w:rsid w:val="009D35E2"/>
    <w:rsid w:val="009D3652"/>
    <w:rsid w:val="009E1978"/>
    <w:rsid w:val="009E4011"/>
    <w:rsid w:val="009E55F9"/>
    <w:rsid w:val="009F4663"/>
    <w:rsid w:val="00A0101E"/>
    <w:rsid w:val="00A02F4E"/>
    <w:rsid w:val="00A04200"/>
    <w:rsid w:val="00A12596"/>
    <w:rsid w:val="00A273CA"/>
    <w:rsid w:val="00A44DDE"/>
    <w:rsid w:val="00A53921"/>
    <w:rsid w:val="00A53BAD"/>
    <w:rsid w:val="00A6218B"/>
    <w:rsid w:val="00A715CD"/>
    <w:rsid w:val="00A75559"/>
    <w:rsid w:val="00A842D7"/>
    <w:rsid w:val="00AA05B8"/>
    <w:rsid w:val="00AA4490"/>
    <w:rsid w:val="00AA522D"/>
    <w:rsid w:val="00AB30B4"/>
    <w:rsid w:val="00AB4248"/>
    <w:rsid w:val="00AC706F"/>
    <w:rsid w:val="00AC7521"/>
    <w:rsid w:val="00AD24A9"/>
    <w:rsid w:val="00AD2EA0"/>
    <w:rsid w:val="00AE7C6B"/>
    <w:rsid w:val="00AF0BD0"/>
    <w:rsid w:val="00AF18C7"/>
    <w:rsid w:val="00B02711"/>
    <w:rsid w:val="00B05C00"/>
    <w:rsid w:val="00B21856"/>
    <w:rsid w:val="00B22603"/>
    <w:rsid w:val="00B23B3F"/>
    <w:rsid w:val="00B256A9"/>
    <w:rsid w:val="00B30AF5"/>
    <w:rsid w:val="00B34253"/>
    <w:rsid w:val="00B4436F"/>
    <w:rsid w:val="00B460F5"/>
    <w:rsid w:val="00B515C0"/>
    <w:rsid w:val="00B54669"/>
    <w:rsid w:val="00B60D34"/>
    <w:rsid w:val="00B861A3"/>
    <w:rsid w:val="00B8749D"/>
    <w:rsid w:val="00B9055F"/>
    <w:rsid w:val="00B90CA2"/>
    <w:rsid w:val="00B91C58"/>
    <w:rsid w:val="00B95B04"/>
    <w:rsid w:val="00B96482"/>
    <w:rsid w:val="00BA2BFD"/>
    <w:rsid w:val="00BA45B3"/>
    <w:rsid w:val="00BA4BB1"/>
    <w:rsid w:val="00BA4EBD"/>
    <w:rsid w:val="00BA5513"/>
    <w:rsid w:val="00BA6149"/>
    <w:rsid w:val="00BA6A0B"/>
    <w:rsid w:val="00BB392E"/>
    <w:rsid w:val="00BB5BF7"/>
    <w:rsid w:val="00BC2B50"/>
    <w:rsid w:val="00BC3D86"/>
    <w:rsid w:val="00BC49F0"/>
    <w:rsid w:val="00BC605C"/>
    <w:rsid w:val="00BD27C9"/>
    <w:rsid w:val="00BF531A"/>
    <w:rsid w:val="00BF574C"/>
    <w:rsid w:val="00C04ADD"/>
    <w:rsid w:val="00C20577"/>
    <w:rsid w:val="00C24E1B"/>
    <w:rsid w:val="00C44447"/>
    <w:rsid w:val="00C53619"/>
    <w:rsid w:val="00C552B7"/>
    <w:rsid w:val="00C735F3"/>
    <w:rsid w:val="00C754BD"/>
    <w:rsid w:val="00C755C9"/>
    <w:rsid w:val="00C817DE"/>
    <w:rsid w:val="00C83CFC"/>
    <w:rsid w:val="00CA38D6"/>
    <w:rsid w:val="00CA6CEA"/>
    <w:rsid w:val="00CB2B9F"/>
    <w:rsid w:val="00CB3479"/>
    <w:rsid w:val="00CB3761"/>
    <w:rsid w:val="00CB620E"/>
    <w:rsid w:val="00CB6A46"/>
    <w:rsid w:val="00CB7D9E"/>
    <w:rsid w:val="00CC3155"/>
    <w:rsid w:val="00CD0A12"/>
    <w:rsid w:val="00CD6ECE"/>
    <w:rsid w:val="00CD7D6B"/>
    <w:rsid w:val="00CD7E2A"/>
    <w:rsid w:val="00CE6D44"/>
    <w:rsid w:val="00CE7663"/>
    <w:rsid w:val="00CF1570"/>
    <w:rsid w:val="00CF2CC3"/>
    <w:rsid w:val="00CF599A"/>
    <w:rsid w:val="00D000A0"/>
    <w:rsid w:val="00D03200"/>
    <w:rsid w:val="00D05A9D"/>
    <w:rsid w:val="00D16134"/>
    <w:rsid w:val="00D30976"/>
    <w:rsid w:val="00D32DB1"/>
    <w:rsid w:val="00D35808"/>
    <w:rsid w:val="00D4091E"/>
    <w:rsid w:val="00D40A87"/>
    <w:rsid w:val="00D43C33"/>
    <w:rsid w:val="00D52B57"/>
    <w:rsid w:val="00D53000"/>
    <w:rsid w:val="00D534F2"/>
    <w:rsid w:val="00D6182F"/>
    <w:rsid w:val="00D62FED"/>
    <w:rsid w:val="00D753AC"/>
    <w:rsid w:val="00D75591"/>
    <w:rsid w:val="00D77686"/>
    <w:rsid w:val="00D81E52"/>
    <w:rsid w:val="00D82AD3"/>
    <w:rsid w:val="00D82FBE"/>
    <w:rsid w:val="00D909A3"/>
    <w:rsid w:val="00D96172"/>
    <w:rsid w:val="00D97A97"/>
    <w:rsid w:val="00DB0614"/>
    <w:rsid w:val="00DC678F"/>
    <w:rsid w:val="00DD23FC"/>
    <w:rsid w:val="00DD3667"/>
    <w:rsid w:val="00DD5E42"/>
    <w:rsid w:val="00E144AA"/>
    <w:rsid w:val="00E14A3E"/>
    <w:rsid w:val="00E259D5"/>
    <w:rsid w:val="00E346B6"/>
    <w:rsid w:val="00E3762F"/>
    <w:rsid w:val="00E42A27"/>
    <w:rsid w:val="00E54433"/>
    <w:rsid w:val="00E55D21"/>
    <w:rsid w:val="00E5602B"/>
    <w:rsid w:val="00E760EC"/>
    <w:rsid w:val="00E8611C"/>
    <w:rsid w:val="00E933DC"/>
    <w:rsid w:val="00E939CB"/>
    <w:rsid w:val="00E97F63"/>
    <w:rsid w:val="00EA6E4D"/>
    <w:rsid w:val="00EB7503"/>
    <w:rsid w:val="00EB7AAF"/>
    <w:rsid w:val="00ED0768"/>
    <w:rsid w:val="00ED4549"/>
    <w:rsid w:val="00ED6B7B"/>
    <w:rsid w:val="00EF339E"/>
    <w:rsid w:val="00EF4B5A"/>
    <w:rsid w:val="00F01EE9"/>
    <w:rsid w:val="00F069F4"/>
    <w:rsid w:val="00F07575"/>
    <w:rsid w:val="00F20BAA"/>
    <w:rsid w:val="00F21931"/>
    <w:rsid w:val="00F253F5"/>
    <w:rsid w:val="00F269CE"/>
    <w:rsid w:val="00F278D2"/>
    <w:rsid w:val="00F27DFE"/>
    <w:rsid w:val="00F32296"/>
    <w:rsid w:val="00F33262"/>
    <w:rsid w:val="00F33308"/>
    <w:rsid w:val="00F3368C"/>
    <w:rsid w:val="00F41819"/>
    <w:rsid w:val="00F44E40"/>
    <w:rsid w:val="00F55B38"/>
    <w:rsid w:val="00F65786"/>
    <w:rsid w:val="00F72054"/>
    <w:rsid w:val="00F72585"/>
    <w:rsid w:val="00F74428"/>
    <w:rsid w:val="00F75F7D"/>
    <w:rsid w:val="00F77793"/>
    <w:rsid w:val="00F8191E"/>
    <w:rsid w:val="00F844AA"/>
    <w:rsid w:val="00F92A9F"/>
    <w:rsid w:val="00F96440"/>
    <w:rsid w:val="00FA08E4"/>
    <w:rsid w:val="00FA1CEE"/>
    <w:rsid w:val="00FA6A31"/>
    <w:rsid w:val="00FB0AF3"/>
    <w:rsid w:val="00FB4DFE"/>
    <w:rsid w:val="00FB6678"/>
    <w:rsid w:val="00FB7375"/>
    <w:rsid w:val="00FC0160"/>
    <w:rsid w:val="00FC08F1"/>
    <w:rsid w:val="00FC1F74"/>
    <w:rsid w:val="00FC3F71"/>
    <w:rsid w:val="00FC4832"/>
    <w:rsid w:val="00FC66D2"/>
    <w:rsid w:val="00FD0F09"/>
    <w:rsid w:val="00FD465E"/>
    <w:rsid w:val="00FD4B91"/>
    <w:rsid w:val="00FD4BA1"/>
    <w:rsid w:val="00FE001E"/>
    <w:rsid w:val="00FF0986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A5D7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9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agwek2"/>
    <w:link w:val="Nagwek1Znak"/>
    <w:autoRedefine/>
    <w:qFormat/>
    <w:rsid w:val="009657E6"/>
    <w:pPr>
      <w:widowControl/>
      <w:numPr>
        <w:numId w:val="4"/>
      </w:numPr>
      <w:tabs>
        <w:tab w:val="clear" w:pos="574"/>
        <w:tab w:val="num" w:pos="426"/>
      </w:tabs>
      <w:autoSpaceDE/>
      <w:autoSpaceDN/>
      <w:adjustRightInd/>
      <w:spacing w:before="360" w:after="120"/>
      <w:ind w:left="431" w:hanging="431"/>
      <w:outlineLvl w:val="0"/>
    </w:pPr>
    <w:rPr>
      <w:rFonts w:cs="Times New Roman"/>
      <w:b/>
      <w:bCs/>
      <w:caps/>
      <w:kern w:val="32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9657E6"/>
    <w:pPr>
      <w:widowControl/>
      <w:numPr>
        <w:ilvl w:val="1"/>
        <w:numId w:val="4"/>
      </w:numPr>
      <w:autoSpaceDE/>
      <w:autoSpaceDN/>
      <w:adjustRightInd/>
      <w:spacing w:before="60" w:after="120"/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ormalny"/>
    <w:link w:val="Nagwek3Znak"/>
    <w:autoRedefine/>
    <w:qFormat/>
    <w:rsid w:val="009657E6"/>
    <w:pPr>
      <w:widowControl/>
      <w:numPr>
        <w:ilvl w:val="2"/>
        <w:numId w:val="4"/>
      </w:numPr>
      <w:tabs>
        <w:tab w:val="clear" w:pos="720"/>
        <w:tab w:val="left" w:pos="900"/>
      </w:tabs>
      <w:autoSpaceDE/>
      <w:autoSpaceDN/>
      <w:adjustRightInd/>
      <w:spacing w:before="60" w:after="120"/>
      <w:ind w:left="896" w:hanging="357"/>
      <w:jc w:val="both"/>
      <w:outlineLvl w:val="2"/>
    </w:pPr>
    <w:rPr>
      <w:rFonts w:cs="Times New Roman"/>
      <w:bCs/>
      <w:sz w:val="22"/>
      <w:szCs w:val="22"/>
    </w:rPr>
  </w:style>
  <w:style w:type="paragraph" w:styleId="Nagwek4">
    <w:name w:val="heading 4"/>
    <w:basedOn w:val="Normalny"/>
    <w:link w:val="Nagwek4Znak"/>
    <w:autoRedefine/>
    <w:qFormat/>
    <w:rsid w:val="009657E6"/>
    <w:pPr>
      <w:keepNext/>
      <w:widowControl/>
      <w:numPr>
        <w:ilvl w:val="3"/>
        <w:numId w:val="4"/>
      </w:numPr>
      <w:tabs>
        <w:tab w:val="clear" w:pos="864"/>
        <w:tab w:val="num" w:pos="1260"/>
      </w:tabs>
      <w:autoSpaceDE/>
      <w:autoSpaceDN/>
      <w:adjustRightInd/>
      <w:spacing w:before="60" w:after="60"/>
      <w:ind w:left="902" w:firstLine="0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57E6"/>
    <w:pPr>
      <w:widowControl/>
      <w:numPr>
        <w:ilvl w:val="4"/>
        <w:numId w:val="4"/>
      </w:numPr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657E6"/>
    <w:pPr>
      <w:widowControl/>
      <w:numPr>
        <w:ilvl w:val="5"/>
        <w:numId w:val="4"/>
      </w:numPr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657E6"/>
    <w:pPr>
      <w:widowControl/>
      <w:numPr>
        <w:ilvl w:val="6"/>
        <w:numId w:val="4"/>
      </w:numPr>
      <w:autoSpaceDE/>
      <w:autoSpaceDN/>
      <w:adjustRightInd/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57E6"/>
    <w:pPr>
      <w:widowControl/>
      <w:numPr>
        <w:ilvl w:val="7"/>
        <w:numId w:val="4"/>
      </w:numPr>
      <w:autoSpaceDE/>
      <w:autoSpaceDN/>
      <w:adjustRightInd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657E6"/>
    <w:pPr>
      <w:widowControl/>
      <w:numPr>
        <w:ilvl w:val="8"/>
        <w:numId w:val="4"/>
      </w:numPr>
      <w:autoSpaceDE/>
      <w:autoSpaceDN/>
      <w:adjustRightInd/>
      <w:spacing w:before="240" w:after="60"/>
      <w:outlineLvl w:val="8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9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097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2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6442F"/>
    <w:pPr>
      <w:numPr>
        <w:numId w:val="2"/>
      </w:numPr>
    </w:pPr>
  </w:style>
  <w:style w:type="character" w:customStyle="1" w:styleId="Nagwek1Znak">
    <w:name w:val="Nagłówek 1 Znak"/>
    <w:link w:val="Nagwek1"/>
    <w:rsid w:val="009657E6"/>
    <w:rPr>
      <w:rFonts w:ascii="Arial" w:eastAsia="Times New Roman" w:hAnsi="Arial"/>
      <w:b/>
      <w:bCs/>
      <w:caps/>
      <w:kern w:val="32"/>
      <w:sz w:val="22"/>
      <w:szCs w:val="22"/>
    </w:rPr>
  </w:style>
  <w:style w:type="character" w:customStyle="1" w:styleId="Nagwek2Znak">
    <w:name w:val="Nagłówek 2 Znak"/>
    <w:link w:val="Nagwek2"/>
    <w:rsid w:val="009657E6"/>
    <w:rPr>
      <w:rFonts w:ascii="Arial" w:eastAsia="Times New Roman" w:hAnsi="Arial"/>
      <w:bCs/>
      <w:iCs/>
    </w:rPr>
  </w:style>
  <w:style w:type="character" w:customStyle="1" w:styleId="Nagwek3Znak">
    <w:name w:val="Nagłówek 3 Znak"/>
    <w:link w:val="Nagwek3"/>
    <w:rsid w:val="009657E6"/>
    <w:rPr>
      <w:rFonts w:ascii="Arial" w:eastAsia="Times New Roman" w:hAnsi="Arial"/>
      <w:bCs/>
      <w:sz w:val="22"/>
      <w:szCs w:val="22"/>
    </w:rPr>
  </w:style>
  <w:style w:type="character" w:customStyle="1" w:styleId="Nagwek4Znak">
    <w:name w:val="Nagłówek 4 Znak"/>
    <w:link w:val="Nagwek4"/>
    <w:rsid w:val="009657E6"/>
    <w:rPr>
      <w:rFonts w:ascii="Times New Roman" w:eastAsia="Times New Roman" w:hAnsi="Times New Roman"/>
      <w:bCs/>
      <w:sz w:val="24"/>
      <w:szCs w:val="24"/>
    </w:rPr>
  </w:style>
  <w:style w:type="character" w:customStyle="1" w:styleId="Nagwek5Znak">
    <w:name w:val="Nagłówek 5 Znak"/>
    <w:link w:val="Nagwek5"/>
    <w:rsid w:val="009657E6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657E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657E6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9657E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657E6"/>
    <w:rPr>
      <w:rFonts w:ascii="Arial" w:eastAsia="Times New Roman" w:hAnsi="Arial"/>
      <w:sz w:val="22"/>
      <w:szCs w:val="22"/>
    </w:rPr>
  </w:style>
  <w:style w:type="paragraph" w:styleId="Tekstpodstawowy">
    <w:name w:val="Body Text"/>
    <w:basedOn w:val="Normalny"/>
    <w:link w:val="TekstpodstawowyZnak"/>
    <w:rsid w:val="009657E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657E6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9453B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36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53619"/>
    <w:rPr>
      <w:rFonts w:ascii="Arial" w:eastAsia="Times New Roman" w:hAnsi="Arial" w:cs="Arial"/>
      <w:sz w:val="16"/>
      <w:szCs w:val="16"/>
    </w:rPr>
  </w:style>
  <w:style w:type="paragraph" w:customStyle="1" w:styleId="Standard">
    <w:name w:val="Standard"/>
    <w:rsid w:val="004D4F05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1B7A2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5372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4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BA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4BA1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BA1"/>
    <w:rPr>
      <w:rFonts w:ascii="Arial" w:eastAsia="Times New Roman" w:hAnsi="Arial" w:cs="Arial"/>
      <w:b/>
      <w:bCs/>
    </w:rPr>
  </w:style>
  <w:style w:type="paragraph" w:styleId="Poprawka">
    <w:name w:val="Revision"/>
    <w:hidden/>
    <w:uiPriority w:val="99"/>
    <w:semiHidden/>
    <w:rsid w:val="0006391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82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obrabiarki-54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5A11-3E0A-4CCE-B8A8-7F059DE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2807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 Consulting Group</Company>
  <LinksUpToDate>false</LinksUpToDate>
  <CharactersWithSpaces>19613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EGC</dc:creator>
  <cp:lastModifiedBy>Maciej Łobodziński</cp:lastModifiedBy>
  <cp:revision>34</cp:revision>
  <cp:lastPrinted>2017-02-21T20:15:00Z</cp:lastPrinted>
  <dcterms:created xsi:type="dcterms:W3CDTF">2025-10-23T06:56:00Z</dcterms:created>
  <dcterms:modified xsi:type="dcterms:W3CDTF">2026-02-05T13:22:00Z</dcterms:modified>
</cp:coreProperties>
</file>